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4A34AE" w:rsidRDefault="00D61801" w:rsidP="00D61801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>
        <w:rPr>
          <w:rFonts w:ascii="Times New Roman" w:hAnsi="Times New Roman"/>
          <w:i w:val="0"/>
          <w:iCs/>
          <w:szCs w:val="24"/>
          <w:lang w:val="fr-FR"/>
        </w:rPr>
        <w:t xml:space="preserve">DOKUMENTI </w:t>
      </w:r>
      <w:r w:rsidR="00E54C97" w:rsidRPr="004A34AE">
        <w:rPr>
          <w:rFonts w:ascii="Times New Roman" w:hAnsi="Times New Roman"/>
          <w:i w:val="0"/>
          <w:iCs/>
          <w:szCs w:val="24"/>
          <w:lang w:val="fr-FR"/>
        </w:rPr>
        <w:t>KONSULTATIV</w:t>
      </w:r>
    </w:p>
    <w:p w14:paraId="76309A53" w14:textId="059BF5DD" w:rsidR="00B87EE9" w:rsidRPr="004A34AE" w:rsidRDefault="00E54C97" w:rsidP="00B87EE9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4A34AE">
        <w:rPr>
          <w:rFonts w:ascii="Times New Roman" w:hAnsi="Times New Roman"/>
          <w:sz w:val="24"/>
          <w:szCs w:val="24"/>
          <w:lang w:val="fr-FR"/>
        </w:rPr>
        <w:t>ë</w:t>
      </w:r>
      <w:r w:rsidRPr="004A34AE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Pr="004A34A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  <w:lang w:val="fr-FR"/>
        </w:rPr>
        <w:t>draftin</w:t>
      </w:r>
      <w:proofErr w:type="spellEnd"/>
      <w:r w:rsidR="00B87EE9" w:rsidRPr="004A34A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87EE9" w:rsidRPr="004A34AE">
        <w:rPr>
          <w:rFonts w:ascii="Times New Roman" w:hAnsi="Times New Roman"/>
          <w:sz w:val="24"/>
          <w:szCs w:val="24"/>
        </w:rPr>
        <w:t>“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Për</w:t>
      </w:r>
      <w:proofErr w:type="spellEnd"/>
      <w:r w:rsidR="002310D5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disa</w:t>
      </w:r>
      <w:proofErr w:type="spellEnd"/>
      <w:r w:rsidR="002310D5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shtesa</w:t>
      </w:r>
      <w:proofErr w:type="spellEnd"/>
      <w:r w:rsidR="002310D5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dhe</w:t>
      </w:r>
      <w:proofErr w:type="spellEnd"/>
      <w:r w:rsidR="002310D5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ndryshime</w:t>
      </w:r>
      <w:proofErr w:type="spellEnd"/>
      <w:r w:rsidR="002310D5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në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ligjin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nr.133/2015 “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Për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trajtimin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pronës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dhe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përfundimin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procesit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të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kompensimit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të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pronave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>”</w:t>
      </w:r>
    </w:p>
    <w:p w14:paraId="6372D3DD" w14:textId="56A76AA2" w:rsidR="008675CA" w:rsidRPr="004A34AE" w:rsidRDefault="008675CA" w:rsidP="00D61801">
      <w:pPr>
        <w:pStyle w:val="BodyText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3BF55563" w14:textId="77777777" w:rsidTr="009F3A30">
        <w:tc>
          <w:tcPr>
            <w:tcW w:w="9212" w:type="dxa"/>
          </w:tcPr>
          <w:p w14:paraId="107036DC" w14:textId="6D5A07FF" w:rsidR="001E4573" w:rsidRPr="004A34AE" w:rsidRDefault="00B87EE9" w:rsidP="0009268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Ministria e Drejtësisë, në kuadër të procesit të konsultimit për projektligjin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nr.133/2015 “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trajtimin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pronës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përfundimin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kompensimit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pronave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>”</w:t>
            </w: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mirëpret sugjerimet nga qytetarët, </w:t>
            </w:r>
            <w:r w:rsidR="00A73EFE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ekspertë të fushës, </w:t>
            </w:r>
            <w:r w:rsidR="00B0093C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nga </w:t>
            </w:r>
            <w:r w:rsidR="00A73EFE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të gjitha </w:t>
            </w:r>
            <w:r w:rsidR="00B0093C" w:rsidRPr="004A34AE">
              <w:rPr>
                <w:rFonts w:ascii="Times New Roman" w:hAnsi="Times New Roman"/>
                <w:sz w:val="24"/>
                <w:szCs w:val="24"/>
                <w:lang w:val="de-DE"/>
              </w:rPr>
              <w:t>instituc</w:t>
            </w:r>
            <w:r w:rsidR="00092682" w:rsidRPr="004A34AE">
              <w:rPr>
                <w:rFonts w:ascii="Times New Roman" w:hAnsi="Times New Roman"/>
                <w:sz w:val="24"/>
                <w:szCs w:val="24"/>
                <w:lang w:val="de-DE"/>
              </w:rPr>
              <w:t>ionet e interesuara</w:t>
            </w: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>, Dhoma Kombëtare e Avokatisë</w:t>
            </w:r>
            <w:r w:rsidR="002310D5" w:rsidRPr="004A34AE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092682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2310D5" w:rsidRPr="004A34A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organizata jofitimprurëse, shoqëria civile që kanë si objekt të veprimtarisë mbrojtjen e të drejtës së pronës për subjektet që kanë humbur pronat e tyre gjatë regjimit të mëpar</w:t>
            </w:r>
            <w:bookmarkStart w:id="0" w:name="_GoBack"/>
            <w:bookmarkEnd w:id="0"/>
            <w:r w:rsidR="002310D5" w:rsidRPr="004A34A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shëm, lidhur me ndryshimin e zërit </w:t>
            </w:r>
            <w:proofErr w:type="spellStart"/>
            <w:r w:rsidR="002310D5" w:rsidRPr="004A34A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kadastral</w:t>
            </w:r>
            <w:proofErr w:type="spellEnd"/>
            <w:r w:rsidR="002310D5" w:rsidRPr="004A34A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dhe metodologjinë e përdorur.</w:t>
            </w:r>
          </w:p>
        </w:tc>
      </w:tr>
    </w:tbl>
    <w:p w14:paraId="4DD98B09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Kohëzgjatja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34AE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4A34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0A95A18B" w14:textId="77777777" w:rsidTr="009F3A30">
        <w:tc>
          <w:tcPr>
            <w:tcW w:w="9212" w:type="dxa"/>
          </w:tcPr>
          <w:p w14:paraId="5863E002" w14:textId="6DC8934F" w:rsidR="001E4573" w:rsidRPr="004A34AE" w:rsidRDefault="00B0093C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>Konsultimet në portalin e Regjistrit Elektronik: 20 ditë pune</w:t>
            </w:r>
            <w:r w:rsidR="007765B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duke filluar nga 1 prill </w:t>
            </w:r>
            <w:r w:rsidR="00AD4479">
              <w:rPr>
                <w:rFonts w:ascii="Times New Roman" w:hAnsi="Times New Roman"/>
                <w:sz w:val="24"/>
                <w:szCs w:val="24"/>
                <w:lang w:val="de-DE"/>
              </w:rPr>
              <w:t>2022</w:t>
            </w:r>
          </w:p>
        </w:tc>
      </w:tr>
    </w:tbl>
    <w:p w14:paraId="29630BCB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A34AE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4A34AE">
        <w:rPr>
          <w:rFonts w:ascii="Times New Roman" w:hAnsi="Times New Roman"/>
          <w:sz w:val="24"/>
          <w:szCs w:val="24"/>
        </w:rPr>
        <w:t>të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përgjigjeni</w:t>
      </w:r>
      <w:proofErr w:type="spellEnd"/>
      <w:r w:rsidRPr="004A34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0FF81B91" w14:textId="77777777" w:rsidTr="009F3A30">
        <w:tc>
          <w:tcPr>
            <w:tcW w:w="9212" w:type="dxa"/>
          </w:tcPr>
          <w:p w14:paraId="725A5EEA" w14:textId="561260BE" w:rsidR="008675CA" w:rsidRPr="004A34AE" w:rsidRDefault="00B0093C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Kontributet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përmirësimit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përmbajtjes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përcillen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postës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elektronik</w:t>
            </w:r>
            <w:r w:rsidR="007B4AD9" w:rsidRPr="004A34AE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drejtuar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anë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adresën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4A34A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en-US"/>
                </w:rPr>
                <w:t>http://www.konsultimipublik.gov.al</w:t>
              </w:r>
            </w:hyperlink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adresën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postare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Ministrisë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Drejtësisë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Bulevardi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Zogu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I-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rë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Tiranë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në</w:t>
            </w:r>
            <w:proofErr w:type="spellEnd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adresën</w:t>
            </w:r>
            <w:proofErr w:type="spellEnd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emailit</w:t>
            </w:r>
            <w:proofErr w:type="spellEnd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të</w:t>
            </w:r>
            <w:proofErr w:type="spellEnd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koordinatorit</w:t>
            </w:r>
            <w:proofErr w:type="spellEnd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konsultimin</w:t>
            </w:r>
            <w:proofErr w:type="spellEnd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publik</w:t>
            </w:r>
            <w:proofErr w:type="spellEnd"/>
            <w:r w:rsidR="007B4AD9"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7B4AD9" w:rsidRPr="004A34A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en-US"/>
                </w:rPr>
                <w:t>alma.dylgjeri@drejtesia.gov.al</w:t>
              </w:r>
            </w:hyperlink>
            <w:r w:rsidR="00AD4479">
              <w:t xml:space="preserve">, </w:t>
            </w:r>
            <w:proofErr w:type="spellStart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</w:t>
            </w:r>
            <w:proofErr w:type="spellEnd"/>
            <w:r w:rsidRPr="004A3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drejtpërdrejta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tryezat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zhvilluara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Ministrinë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C463429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4A34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12B24D1C" w14:textId="77777777" w:rsidTr="009F3A30">
        <w:tc>
          <w:tcPr>
            <w:tcW w:w="9212" w:type="dxa"/>
          </w:tcPr>
          <w:p w14:paraId="3637B89E" w14:textId="4702D09F" w:rsidR="00B0093C" w:rsidRPr="004A34AE" w:rsidRDefault="00B0093C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Alma Dylgjeri, Koordinatore për konsultimin publik në Ministri: </w:t>
            </w:r>
            <w:r w:rsidR="00D61801">
              <w:fldChar w:fldCharType="begin"/>
            </w:r>
            <w:r w:rsidR="00D61801">
              <w:instrText xml:space="preserve"> HYPERLINK "mailto:alma.dylgjeri@drejtesia.gov.al" </w:instrText>
            </w:r>
            <w:r w:rsidR="00D61801">
              <w:fldChar w:fldCharType="separate"/>
            </w:r>
            <w:r w:rsidRPr="004A34AE">
              <w:rPr>
                <w:rStyle w:val="Hyperlink"/>
                <w:rFonts w:ascii="Times New Roman" w:hAnsi="Times New Roman"/>
                <w:sz w:val="24"/>
                <w:szCs w:val="24"/>
                <w:lang w:val="de-DE"/>
              </w:rPr>
              <w:t>alma.dylgjeri@drejtesia.gov.al</w:t>
            </w:r>
            <w:r w:rsidR="00D61801">
              <w:rPr>
                <w:rStyle w:val="Hyperlink"/>
                <w:rFonts w:ascii="Times New Roman" w:hAnsi="Times New Roman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5D44D821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Datat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dhe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vendet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34AE">
        <w:rPr>
          <w:rFonts w:ascii="Times New Roman" w:hAnsi="Times New Roman"/>
          <w:sz w:val="24"/>
          <w:szCs w:val="24"/>
        </w:rPr>
        <w:t>takimeve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publike</w:t>
      </w:r>
      <w:proofErr w:type="spellEnd"/>
      <w:r w:rsidRPr="004A34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7239AD1E" w14:textId="77777777" w:rsidTr="009F3A30">
        <w:tc>
          <w:tcPr>
            <w:tcW w:w="9212" w:type="dxa"/>
          </w:tcPr>
          <w:p w14:paraId="40E8DC39" w14:textId="6CDAC610" w:rsidR="00AD4479" w:rsidRDefault="00AD4479" w:rsidP="00F378E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E-Konsultimi: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në portalin “Rregjistri Elektronik për Njoftimet dhe Konsultimet Publike”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7765B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20 ditë pune, duke filluar nga data 1 prill 2022.     </w:t>
            </w:r>
          </w:p>
          <w:p w14:paraId="5F45A135" w14:textId="6245DDCA" w:rsidR="00AD4479" w:rsidRPr="00D61801" w:rsidRDefault="00AD4479" w:rsidP="00B21675">
            <w:pPr>
              <w:pStyle w:val="BodyTex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Tryez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konsultimi e mbyllur në Ministrinë e Drejtësisë me p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rfaq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sues t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Ministrive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linjës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Agjencis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Shtetërore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Kadastrës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gjitha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institucioneve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tjera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interesuara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ekspertëve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07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A07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07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gjyqtar</w:t>
            </w:r>
            <w:proofErr w:type="spellEnd"/>
            <w:r w:rsidR="00A07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fushës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brenda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dyt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144A90"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muajt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prill</w:t>
            </w:r>
            <w:proofErr w:type="spellEnd"/>
            <w:r w:rsidRPr="00D618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2022 </w:t>
            </w:r>
          </w:p>
          <w:p w14:paraId="225A0334" w14:textId="63544530" w:rsidR="00AD4479" w:rsidRPr="004A34AE" w:rsidRDefault="00AD4479" w:rsidP="00F378E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Tryez</w:t>
            </w:r>
            <w:r w:rsidR="00144A90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konsultimi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 mbyllur </w:t>
            </w: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në Ministrinë e Drejtësisë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me p</w:t>
            </w:r>
            <w:r w:rsidR="00144A90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rfaq</w:t>
            </w:r>
            <w:r w:rsidR="00144A90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sues t</w:t>
            </w:r>
            <w:r w:rsidR="00144A90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D6180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OJF-ve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me objekt veprimtarie t</w:t>
            </w:r>
            <w:r w:rsidR="00144A90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drejtat </w:t>
            </w:r>
            <w:r w:rsidRPr="00B21675">
              <w:rPr>
                <w:rFonts w:ascii="Times New Roman" w:hAnsi="Times New Roman"/>
                <w:sz w:val="24"/>
                <w:szCs w:val="24"/>
                <w:lang w:val="de-DE"/>
              </w:rPr>
              <w:t>e njeriut dhe posaç</w:t>
            </w:r>
            <w:r w:rsidR="00144A90" w:rsidRPr="00B21675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B21675">
              <w:rPr>
                <w:rFonts w:ascii="Times New Roman" w:hAnsi="Times New Roman"/>
                <w:sz w:val="24"/>
                <w:szCs w:val="24"/>
                <w:lang w:val="de-DE"/>
              </w:rPr>
              <w:t>risht t</w:t>
            </w:r>
            <w:r w:rsidR="00144A90" w:rsidRPr="00B21675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B2167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drejt</w:t>
            </w:r>
            <w:r w:rsidR="00144A90" w:rsidRPr="00B21675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B21675">
              <w:rPr>
                <w:rFonts w:ascii="Times New Roman" w:hAnsi="Times New Roman"/>
                <w:sz w:val="24"/>
                <w:szCs w:val="24"/>
                <w:lang w:val="de-DE"/>
              </w:rPr>
              <w:t>n e pron</w:t>
            </w:r>
            <w:r w:rsidR="00144A90" w:rsidRPr="00B21675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B21675">
              <w:rPr>
                <w:rFonts w:ascii="Times New Roman" w:hAnsi="Times New Roman"/>
                <w:sz w:val="24"/>
                <w:szCs w:val="24"/>
                <w:lang w:val="de-DE"/>
              </w:rPr>
              <w:t>s s</w:t>
            </w:r>
            <w:r w:rsidR="00144A90" w:rsidRPr="00B21675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B2167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subjekteve t</w:t>
            </w:r>
            <w:r w:rsidR="00144A90" w:rsidRPr="00B21675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B2167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shpron</w:t>
            </w:r>
            <w:r w:rsidR="00144A90" w:rsidRPr="00B21675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0778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suara si dhe grupet e interesit </w:t>
            </w:r>
            <w:proofErr w:type="spellStart"/>
            <w:r w:rsidRPr="00B21675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B2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675">
              <w:rPr>
                <w:rFonts w:ascii="Times New Roman" w:hAnsi="Times New Roman"/>
                <w:sz w:val="24"/>
                <w:szCs w:val="24"/>
              </w:rPr>
              <w:t>jav</w:t>
            </w:r>
            <w:r w:rsidR="00144A90" w:rsidRPr="00B21675">
              <w:rPr>
                <w:rFonts w:ascii="Times New Roman" w:hAnsi="Times New Roman"/>
                <w:sz w:val="24"/>
                <w:szCs w:val="24"/>
              </w:rPr>
              <w:t>ë</w:t>
            </w:r>
            <w:r w:rsidRPr="00B21675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B2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675">
              <w:rPr>
                <w:rFonts w:ascii="Times New Roman" w:hAnsi="Times New Roman"/>
                <w:sz w:val="24"/>
                <w:szCs w:val="24"/>
              </w:rPr>
              <w:t>s</w:t>
            </w:r>
            <w:r w:rsidR="00144A90" w:rsidRPr="00B216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2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675">
              <w:rPr>
                <w:rFonts w:ascii="Times New Roman" w:hAnsi="Times New Roman"/>
                <w:sz w:val="24"/>
                <w:szCs w:val="24"/>
              </w:rPr>
              <w:t>tret</w:t>
            </w:r>
            <w:r w:rsidR="00144A90" w:rsidRPr="00B216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2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675">
              <w:rPr>
                <w:rFonts w:ascii="Times New Roman" w:hAnsi="Times New Roman"/>
                <w:sz w:val="24"/>
                <w:szCs w:val="24"/>
              </w:rPr>
              <w:t>t</w:t>
            </w:r>
            <w:r w:rsidR="00144A90" w:rsidRPr="00B216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2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675">
              <w:rPr>
                <w:rFonts w:ascii="Times New Roman" w:hAnsi="Times New Roman"/>
                <w:sz w:val="24"/>
                <w:szCs w:val="24"/>
              </w:rPr>
              <w:t>muajt</w:t>
            </w:r>
            <w:proofErr w:type="spellEnd"/>
            <w:r w:rsidRPr="00B2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675">
              <w:rPr>
                <w:rFonts w:ascii="Times New Roman" w:hAnsi="Times New Roman"/>
                <w:sz w:val="24"/>
                <w:szCs w:val="24"/>
              </w:rPr>
              <w:t>prill</w:t>
            </w:r>
            <w:proofErr w:type="spellEnd"/>
            <w:r w:rsidRPr="00B216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</w:tbl>
    <w:p w14:paraId="29B33FD3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Sfondi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i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propozimit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5017327A" w14:textId="77777777" w:rsidTr="009F3A30">
        <w:tc>
          <w:tcPr>
            <w:tcW w:w="9212" w:type="dxa"/>
          </w:tcPr>
          <w:p w14:paraId="7590D3B8" w14:textId="2B204F3E" w:rsidR="001E4573" w:rsidRPr="004A34AE" w:rsidRDefault="004A562E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eastAsiaTheme="majorEastAsia" w:hAnsi="Times New Roman"/>
                  <w:sz w:val="24"/>
                  <w:szCs w:val="24"/>
                </w:rPr>
                <w:id w:val="183797412"/>
                <w:placeholder>
                  <w:docPart w:val="4F0CD719731043F0A6F115B206695FBC"/>
                </w:placeholder>
              </w:sdtPr>
              <w:sdtEndPr/>
              <w:sdtContent>
                <w:r w:rsidR="002310D5" w:rsidRPr="004A34AE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Problemi në shqyrtim lidhet me zbatimin e rregullave të </w:t>
                </w:r>
                <w:proofErr w:type="spellStart"/>
                <w:r w:rsidR="002310D5" w:rsidRPr="004A34AE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njejta</w:t>
                </w:r>
                <w:proofErr w:type="spellEnd"/>
                <w:r w:rsidR="002310D5" w:rsidRPr="004A34AE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kompensimin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subjekteve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ligjit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nr.133/2015,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pavarësisht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nëse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prona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e tyre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pësuar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ndryshim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zërit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kadastral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psh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: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kohën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shpronësimit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rezultonte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me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zërin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kadastral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tokë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bujqësore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dhe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aktualisht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rezulton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me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zërin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kadastral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truall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.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Vlerësimi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financiar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këtyre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pronave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bëhej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sipas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parashikimeve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shkronjave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“a”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dhe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“b”,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pikës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2,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nenit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7,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ligjit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ku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përcaktohej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se: “2.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Vlerësimi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financiar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vendimeve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përfun‐dimtare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kompensim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do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bëhet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duke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vlerësuar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financiarisht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pronën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njohur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kompensim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sipas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nenit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6,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këtij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ligji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përputhje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me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procedurën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mëposhtme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:   a)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nëse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vlerësimi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pronës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kthyer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me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vendim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përfundimtar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rezulton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se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është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më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madh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sesa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vlerësimi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tokës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njohur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kompensim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atëherë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subjekti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shpronësuar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konsiderohet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kompensuar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;  b)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nëse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vlerësimi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pronës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që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është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njohur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kompensim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është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më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madh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sesa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vlerësimi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tokës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kthyer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atëherë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subjektit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kompensohet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diferenca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sipas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përcaktimeve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këtij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ligji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.”.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Mungesa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një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parashikimi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ligjor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veçantë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kompensimin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pronave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që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rezultojnë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me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zërin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kadastral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ndryshuar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sjell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pasojë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trajtimin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diferencuar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dhe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jo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barabartë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subjekteve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përfitues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ligjit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.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Përmes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kësaj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nisme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synohet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t’i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jepet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fund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kësaj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problematike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evidentuar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nga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Gjykata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Europiane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për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të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Drejtat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Njeriut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në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vendimin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“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Beshiri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dhe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të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tjerë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kundër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Shqipërisë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”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dhe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Gjykata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Kushtetuese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në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vendimin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nr</w:t>
                </w:r>
                <w:proofErr w:type="spellEnd"/>
                <w:r w:rsidR="00B21675" w:rsidRPr="004A34AE">
                  <w:rPr>
                    <w:rFonts w:ascii="Times New Roman" w:hAnsi="Times New Roman"/>
                    <w:sz w:val="24"/>
                    <w:szCs w:val="24"/>
                  </w:rPr>
                  <w:t>. 4/2021</w:t>
                </w:r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dhe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përcaktohet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pragu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minimal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vlerësimit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financiar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këtë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kategori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duke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garantuar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trajtim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barabartë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.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Këto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probleme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ndikojnë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drejtpërdrejt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tek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qytetarët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subjekte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ligjit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nr.133/2015,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tek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institucionet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shtetërore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përgjegjëse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në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këtë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fushë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qeveria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organizata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jofitimprurëse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dhe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shoqëria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>civile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.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Grupet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 xml:space="preserve"> e </w:t>
                </w:r>
                <w:proofErr w:type="spellStart"/>
                <w:r w:rsidR="002310D5" w:rsidRPr="004A34AE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prekura</w:t>
                </w:r>
                <w:proofErr w:type="spellEnd"/>
                <w:r w:rsidR="002310D5" w:rsidRPr="004A34AE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:</w:t>
                </w:r>
                <w:r w:rsidR="002310D5"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r w:rsidR="002310D5" w:rsidRPr="004A34AE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u w:val="single"/>
                    <w:lang w:val="sq-AL" w:bidi="en-US"/>
                  </w:rPr>
                  <w:t>Qytetarët-</w:t>
                </w:r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Me anë të kësaj nisme ligjore synohet garantimi i barazisë dhe trajtimit të barabartë për qytetarët, subjekte përfitues nga ligji nr.133/2015. Kjo nismë i mundëson qytetarëve</w:t>
                </w:r>
                <w:r w:rsidR="004046E2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subjekte t</w:t>
                </w:r>
                <w:r w:rsidR="00144A90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ë</w:t>
                </w:r>
                <w:r w:rsidR="004046E2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</w:t>
                </w:r>
                <w:proofErr w:type="spellStart"/>
                <w:r w:rsidR="004046E2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shpron</w:t>
                </w:r>
                <w:r w:rsidR="00144A90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ë</w:t>
                </w:r>
                <w:r w:rsidR="004046E2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suaara</w:t>
                </w:r>
                <w:proofErr w:type="spellEnd"/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, prona e të cilëve ka pësuar ndryshime në zëri </w:t>
                </w:r>
                <w:proofErr w:type="spellStart"/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kadastral</w:t>
                </w:r>
                <w:proofErr w:type="spellEnd"/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, të marrin një përfitim financiar më të lartë sesa me formulimin aktual të dispozitës. </w:t>
                </w:r>
                <w:r w:rsidR="002310D5" w:rsidRPr="004A34AE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u w:val="single"/>
                    <w:lang w:val="sq-AL" w:bidi="en-US"/>
                  </w:rPr>
                  <w:t>Qeveria –</w:t>
                </w:r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Kjo ndërhyrje i mundëson qeverisë përshpejtimin e përfundimit të procesit të kompensimit të pronave përmes një procesi transparent dhe efektiv, në përputhje edhe me kërkesat dhe detyrimet që ka ndërmarrë Shqipëria </w:t>
                </w:r>
                <w:proofErr w:type="spellStart"/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ndërkombëtarisht</w:t>
                </w:r>
                <w:proofErr w:type="spellEnd"/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. </w:t>
                </w:r>
                <w:r w:rsidR="002310D5" w:rsidRPr="004A34AE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u w:val="single"/>
                    <w:lang w:val="sq-AL" w:bidi="en-US"/>
                  </w:rPr>
                  <w:t>Organizata jofitimprurëse, shoqëria civile -</w:t>
                </w:r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 Kjo ndërhyrje reflekton kërkesat e organizatave që kanë si objekt të veprimtarisë mbrojtjen e të drejtës së pronës për subjektet që kanë humbur pronat e tyre gjatë regjimit të mëparshëm, lidhur me ndryshimin e zërit </w:t>
                </w:r>
                <w:proofErr w:type="spellStart"/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kadastral</w:t>
                </w:r>
                <w:proofErr w:type="spellEnd"/>
                <w:r w:rsidR="002310D5" w:rsidRPr="004A34AE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dhe metodologjinë e përdorur. </w:t>
                </w:r>
              </w:sdtContent>
            </w:sdt>
          </w:p>
        </w:tc>
      </w:tr>
    </w:tbl>
    <w:p w14:paraId="24F85D3F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59FC2C08" w14:textId="77777777" w:rsidTr="009F3A30">
        <w:tc>
          <w:tcPr>
            <w:tcW w:w="9212" w:type="dxa"/>
          </w:tcPr>
          <w:p w14:paraId="60BC4A22" w14:textId="77777777" w:rsidR="00DE1DCB" w:rsidRPr="00D61801" w:rsidRDefault="00DE1DCB" w:rsidP="00B2167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Qëllimi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ndërhyrje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rregullimi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situatës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kompensimin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subjekteve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përfitues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nr.133/2015,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prona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cilëve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rezulton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zërin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kadastral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siguruar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respektimin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parimit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sigurisë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drejtën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pronës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private.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274DA69" w14:textId="77777777" w:rsidR="00DE1DCB" w:rsidRPr="00D61801" w:rsidRDefault="00DE1DCB" w:rsidP="00DE1DC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Përcaktimin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rregullave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kryerjen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përfitimin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subjekteve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prona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cilëve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rezulton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zërin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kadastral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EBC2BD" w14:textId="77777777" w:rsidR="00DE1DCB" w:rsidRPr="00D61801" w:rsidRDefault="00DE1DCB" w:rsidP="00DE1DC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Përcaktimin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pragut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minimal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10%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kategorinë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ndryshim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zëri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kadastral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9AA946" w14:textId="77777777" w:rsidR="00DE1DCB" w:rsidRPr="00D61801" w:rsidRDefault="00DE1DCB" w:rsidP="00DE1DC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Rregullimin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autorizimit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ligjor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Këshillin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Ministrave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përcaktuar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radhën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prioritetet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formave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kompensimit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5CA963" w14:textId="77777777" w:rsidR="00DE1DCB" w:rsidRPr="00D61801" w:rsidRDefault="00DE1DCB" w:rsidP="00DE1DC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Garantimin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paprekshmërisë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tokës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pjesë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kompensimin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kompensimit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pronave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7AF454" w14:textId="4EF6B60C" w:rsidR="001E4573" w:rsidRPr="004A34AE" w:rsidRDefault="00DE1DCB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lastRenderedPageBreak/>
              <w:t>Garantimin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kompensimi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përfitues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parashikuar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se do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përfitojnë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vlerën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llogaritur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A320FF0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6F85D1AB" w14:textId="77777777" w:rsidTr="009F3A30">
        <w:tc>
          <w:tcPr>
            <w:tcW w:w="9212" w:type="dxa"/>
          </w:tcPr>
          <w:p w14:paraId="410B064F" w14:textId="77777777" w:rsidR="00092682" w:rsidRPr="004A34AE" w:rsidRDefault="00092682" w:rsidP="00C64006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Çështjet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mendojmë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diskutohen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nismë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F363790" w14:textId="2E254054" w:rsidR="00B76E89" w:rsidRPr="004A34AE" w:rsidRDefault="00B76E89" w:rsidP="00C64006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4A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trajton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problematikën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evidentuar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Gjykata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Kushtetuese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nr.4/2021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prona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cilëve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rezulton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zërin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kadastral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C1EB03A" w14:textId="7877EE5B" w:rsidR="00B76E89" w:rsidRPr="004A34AE" w:rsidRDefault="00B76E89" w:rsidP="00C64006">
            <w:pPr>
              <w:pStyle w:val="ListParagraph"/>
              <w:numPr>
                <w:ilvl w:val="0"/>
                <w:numId w:val="3"/>
              </w:numPr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4A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vlerësoni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nismë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pragun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minimal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10%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kategorinë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ndryshim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zëri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kadastral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sikurse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shprehur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Gjykata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Europiane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Drejtat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Njeriut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Beshiri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kundër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Gjykata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Kushtetuese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>. 4/2021?</w:t>
            </w:r>
          </w:p>
          <w:p w14:paraId="1D9AEA68" w14:textId="1A067B13" w:rsidR="00B76E89" w:rsidRPr="004A34AE" w:rsidRDefault="00B76E89" w:rsidP="00C64006">
            <w:pPr>
              <w:pStyle w:val="ListParagraph"/>
              <w:numPr>
                <w:ilvl w:val="0"/>
                <w:numId w:val="3"/>
              </w:numPr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4A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radha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prioritetet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formave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kompensimit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përcaktohen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vendim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Ministrave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1405207" w14:textId="7FDAE360" w:rsidR="00C64006" w:rsidRDefault="00B76E89" w:rsidP="00C64006">
            <w:pPr>
              <w:pStyle w:val="ListParagraph"/>
              <w:numPr>
                <w:ilvl w:val="0"/>
                <w:numId w:val="3"/>
              </w:numPr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4A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nismë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ndikon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pozitivisht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prona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cilëve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rezulton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zërin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kadastral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qenë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ndër</w:t>
            </w:r>
            <w:proofErr w:type="spellEnd"/>
            <w:r w:rsidR="004A5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62E">
              <w:rPr>
                <w:rFonts w:ascii="Times New Roman" w:hAnsi="Times New Roman"/>
                <w:sz w:val="24"/>
                <w:szCs w:val="24"/>
              </w:rPr>
              <w:t>qëllimet</w:t>
            </w:r>
            <w:proofErr w:type="spellEnd"/>
            <w:r w:rsidR="004A562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4A562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="004A5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62E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garantimi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kompensimi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përfitues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parashikuar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se do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përfitojnë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vlerën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llogaritur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006" w:rsidRPr="004A34AE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="00C64006" w:rsidRPr="004A34A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6073DC3" w14:textId="77777777" w:rsidR="001E4573" w:rsidRDefault="009C5F77" w:rsidP="00B21675">
            <w:pPr>
              <w:pStyle w:val="ListParagraph"/>
              <w:numPr>
                <w:ilvl w:val="0"/>
                <w:numId w:val="3"/>
              </w:numPr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80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pragu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10%,</w:t>
            </w:r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vlerës</w:t>
            </w:r>
            <w:proofErr w:type="spellEnd"/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llogarituar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zërit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kadastral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aktual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vendosur</w:t>
            </w:r>
            <w:proofErr w:type="spellEnd"/>
            <w:r w:rsidR="00D61801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</w:t>
            </w:r>
            <w:r w:rsidR="00D61801">
              <w:rPr>
                <w:rFonts w:ascii="Times New Roman" w:hAnsi="Times New Roman"/>
                <w:sz w:val="24"/>
                <w:szCs w:val="24"/>
              </w:rPr>
              <w:t>onsideratë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element</w:t>
            </w:r>
            <w:r w:rsidR="00D6180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sikurse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shprehur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Gjykata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Europiane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Drejtat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Njeriut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Beshiri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kundër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Gjykata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Kushtetuese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. 4/2021</w:t>
            </w:r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80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limite</w:t>
            </w:r>
            <w:r w:rsidRPr="00D61801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mundëshëm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buxheti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miraton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vit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buxhetor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fond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tabelës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paraqitur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shtojcën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1675" w:rsidRPr="00D61801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="00B21675" w:rsidRPr="00D61801">
              <w:rPr>
                <w:rFonts w:ascii="Times New Roman" w:hAnsi="Times New Roman"/>
                <w:sz w:val="24"/>
                <w:szCs w:val="24"/>
              </w:rPr>
              <w:t xml:space="preserve"> 133/2015?</w:t>
            </w:r>
          </w:p>
          <w:p w14:paraId="3D4086F2" w14:textId="7ED92280" w:rsidR="004A562E" w:rsidRPr="00D61801" w:rsidRDefault="004A562E" w:rsidP="00B21675">
            <w:pPr>
              <w:pStyle w:val="ListParagraph"/>
              <w:numPr>
                <w:ilvl w:val="0"/>
                <w:numId w:val="3"/>
              </w:numPr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80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elementë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përfshihen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7BC99291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4A34AE" w:rsidRDefault="008675CA">
      <w:pPr>
        <w:rPr>
          <w:rFonts w:ascii="Times New Roman" w:hAnsi="Times New Roman"/>
          <w:sz w:val="24"/>
          <w:szCs w:val="24"/>
        </w:rPr>
      </w:pPr>
    </w:p>
    <w:sectPr w:rsidR="008675CA" w:rsidRPr="004A34AE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668E" w16cex:dateUtc="2022-03-31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829A64" w16cid:durableId="25F066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092682"/>
    <w:rsid w:val="00103C86"/>
    <w:rsid w:val="00144A90"/>
    <w:rsid w:val="001A7984"/>
    <w:rsid w:val="001E4573"/>
    <w:rsid w:val="002310D5"/>
    <w:rsid w:val="002477BC"/>
    <w:rsid w:val="004046E2"/>
    <w:rsid w:val="00453FEB"/>
    <w:rsid w:val="00463C25"/>
    <w:rsid w:val="004A34AE"/>
    <w:rsid w:val="004A562E"/>
    <w:rsid w:val="004C5AE2"/>
    <w:rsid w:val="00574E6C"/>
    <w:rsid w:val="007765B7"/>
    <w:rsid w:val="00785430"/>
    <w:rsid w:val="007B4AD9"/>
    <w:rsid w:val="008675CA"/>
    <w:rsid w:val="009C5F77"/>
    <w:rsid w:val="00A07789"/>
    <w:rsid w:val="00A73EFE"/>
    <w:rsid w:val="00AD4479"/>
    <w:rsid w:val="00B0093C"/>
    <w:rsid w:val="00B21675"/>
    <w:rsid w:val="00B76E89"/>
    <w:rsid w:val="00B87EE9"/>
    <w:rsid w:val="00BD2CC2"/>
    <w:rsid w:val="00C64006"/>
    <w:rsid w:val="00CC3D10"/>
    <w:rsid w:val="00D61801"/>
    <w:rsid w:val="00DE1DCB"/>
    <w:rsid w:val="00E42CA5"/>
    <w:rsid w:val="00E54C97"/>
    <w:rsid w:val="00F34765"/>
    <w:rsid w:val="00F378E5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.dylgjeri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0CD719731043F0A6F115B20669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5627-92A5-46C0-8144-B9FD5C1786FE}"/>
      </w:docPartPr>
      <w:docPartBody>
        <w:p w:rsidR="004C1CEE" w:rsidRDefault="00D07C26" w:rsidP="00D07C26">
          <w:pPr>
            <w:pStyle w:val="4F0CD719731043F0A6F115B206695FBC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26"/>
    <w:rsid w:val="000B62F4"/>
    <w:rsid w:val="000E55B1"/>
    <w:rsid w:val="001A4186"/>
    <w:rsid w:val="003A2C85"/>
    <w:rsid w:val="004A033C"/>
    <w:rsid w:val="004C1CEE"/>
    <w:rsid w:val="00B05F51"/>
    <w:rsid w:val="00D07C26"/>
    <w:rsid w:val="00E9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C26"/>
    <w:rPr>
      <w:color w:val="808080"/>
    </w:rPr>
  </w:style>
  <w:style w:type="paragraph" w:customStyle="1" w:styleId="4F0CD719731043F0A6F115B206695FBC">
    <w:name w:val="4F0CD719731043F0A6F115B206695FBC"/>
    <w:rsid w:val="00D07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Alma Dylgjeri</cp:lastModifiedBy>
  <cp:revision>5</cp:revision>
  <dcterms:created xsi:type="dcterms:W3CDTF">2022-04-01T06:39:00Z</dcterms:created>
  <dcterms:modified xsi:type="dcterms:W3CDTF">2022-04-01T07:55:00Z</dcterms:modified>
</cp:coreProperties>
</file>